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257810</wp:posOffset>
            </wp:positionH>
            <wp:positionV relativeFrom="paragraph">
              <wp:posOffset>635</wp:posOffset>
            </wp:positionV>
            <wp:extent cx="5862320" cy="1031240"/>
            <wp:effectExtent l="0" t="0" r="0" b="0"/>
            <wp:wrapSquare wrapText="bothSides"/>
            <wp:docPr id="1" name="image1.pn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32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/>
        <mc:AlternateContent>
          <mc:Choice Requires="wps">
            <w:drawing>
              <wp:anchor behindDoc="0" distT="50165" distB="50165" distL="118745" distR="113665" simplePos="0" locked="0" layoutInCell="0" allowOverlap="1" relativeHeight="3" wp14:anchorId="013AC780">
                <wp:simplePos x="0" y="0"/>
                <wp:positionH relativeFrom="column">
                  <wp:posOffset>3418205</wp:posOffset>
                </wp:positionH>
                <wp:positionV relativeFrom="paragraph">
                  <wp:posOffset>113665</wp:posOffset>
                </wp:positionV>
                <wp:extent cx="2849880" cy="218440"/>
                <wp:effectExtent l="0" t="0" r="7620" b="0"/>
                <wp:wrapSquare wrapText="bothSides"/>
                <wp:docPr id="2" name="Casella di test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9400" cy="21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lineRule="auto" w:line="240" w:before="0" w:after="0"/>
                              <w:rPr>
                                <w:b/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  <w:sz w:val="16"/>
                                <w:szCs w:val="16"/>
                              </w:rPr>
                              <w:t>Modulo classe 5^ quinquennale;</w:t>
                            </w:r>
                            <w:r>
                              <w:rPr>
                                <w:b/>
                                <w:color w:val="00206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2060"/>
                                <w:sz w:val="16"/>
                                <w:szCs w:val="16"/>
                              </w:rPr>
                              <w:t>4^ quadriennale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asella di testo 2" path="m0,0l-2147483645,0l-2147483645,-2147483646l0,-2147483646xe" fillcolor="white" stroked="f" o:allowincell="f" style="position:absolute;margin-left:269.15pt;margin-top:8.95pt;width:224.3pt;height:17.1pt;mso-wrap-style:square;v-text-anchor:top" wp14:anchorId="013AC780">
                <v:fill o:detectmouseclick="t" type="solid" color2="black"/>
                <v:stroke color="#3465a4" weight="9360" joinstyle="miter" endcap="flat"/>
                <v:textbox>
                  <w:txbxContent>
                    <w:p>
                      <w:pPr>
                        <w:pStyle w:val="Contenutocornice"/>
                        <w:spacing w:lineRule="auto" w:line="240" w:before="0" w:after="0"/>
                        <w:rPr>
                          <w:b/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  <w:sz w:val="16"/>
                          <w:szCs w:val="16"/>
                        </w:rPr>
                        <w:t>Modulo classe 5^ quinquennale;</w:t>
                      </w:r>
                      <w:r>
                        <w:rPr>
                          <w:b/>
                          <w:color w:val="002060"/>
                        </w:rPr>
                        <w:t xml:space="preserve"> </w:t>
                      </w:r>
                      <w:r>
                        <w:rPr>
                          <w:b/>
                          <w:color w:val="002060"/>
                          <w:sz w:val="16"/>
                          <w:szCs w:val="16"/>
                        </w:rPr>
                        <w:t>4^ quadriennale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/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  <w:t>UDA - EDUCAZIONE CIVICA</w:t>
      </w:r>
      <w:r>
        <w:rPr>
          <w:b/>
          <w:bCs/>
        </w:rPr>
        <w:t xml:space="preserve">  </w:t>
      </w:r>
      <w:r>
        <w:rPr>
          <w:b/>
          <w:bCs/>
        </w:rPr>
        <w:t>a.s. 2026/2027</w:t>
      </w:r>
    </w:p>
    <w:p>
      <w:pPr>
        <w:pStyle w:val="Normal"/>
        <w:spacing w:lineRule="auto" w:line="240" w:before="0" w:after="0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jc w:val="both"/>
        <w:rPr/>
      </w:pPr>
      <w:r>
        <w:rPr/>
        <w:t>Classe……    sez……     indirizzo…..</w:t>
      </w:r>
    </w:p>
    <w:p>
      <w:pPr>
        <w:pStyle w:val="Normal"/>
        <w:spacing w:lineRule="auto" w:line="240" w:before="0" w:after="0"/>
        <w:jc w:val="both"/>
        <w:rPr>
          <w:b/>
          <w:b/>
          <w:bCs/>
        </w:rPr>
      </w:pPr>
      <w:r>
        <w:rPr/>
        <w:t>Docente coordinatore di educazione civica:</w:t>
      </w:r>
    </w:p>
    <w:p>
      <w:pPr>
        <w:pStyle w:val="Normal"/>
        <w:spacing w:lineRule="auto" w:line="240" w:before="0" w:after="0"/>
        <w:rPr/>
      </w:pPr>
      <w:r>
        <w:rPr/>
      </w:r>
    </w:p>
    <w:tbl>
      <w:tblPr>
        <w:tblStyle w:val="StGen0"/>
        <w:tblW w:w="10005" w:type="dxa"/>
        <w:jc w:val="left"/>
        <w:tblInd w:w="-11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0" w:val="0400"/>
      </w:tblPr>
      <w:tblGrid>
        <w:gridCol w:w="2685"/>
        <w:gridCol w:w="3390"/>
        <w:gridCol w:w="3930"/>
      </w:tblGrid>
      <w:tr>
        <w:trPr/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Titolo UDA</w:t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76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>
          <w:trHeight w:val="1132" w:hRule="atLeast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Tempi</w:t>
            </w: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kern w:val="0"/>
                <w:sz w:val="22"/>
                <w:szCs w:val="22"/>
                <w:lang w:val="it-IT" w:eastAsia="it-IT" w:bidi="ar-SA"/>
              </w:rPr>
              <w:t>e periodo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n. ore e quadrimestre)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TOT. 33 ORE</w:t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7"/>
              </w:numPr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I QUADRIMESTRE     N.ore………</w:t>
            </w:r>
          </w:p>
          <w:p>
            <w:pPr>
              <w:pStyle w:val="Normal"/>
              <w:widowControl/>
              <w:numPr>
                <w:ilvl w:val="0"/>
                <w:numId w:val="7"/>
              </w:numPr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II QUADRIMESTRE    N.ore……..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/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Breve descrizione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(- finalità;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- tematica;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- attività;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-prodotto/compito)</w:t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54" w:before="0" w:after="160"/>
              <w:jc w:val="left"/>
              <w:rPr>
                <w:highlight w:val="yellow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highlight w:val="whit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highlight w:val="white"/>
                <w:lang w:val="it-IT" w:eastAsia="it-IT" w:bidi="ar-SA"/>
              </w:rPr>
            </w:r>
          </w:p>
        </w:tc>
      </w:tr>
      <w:tr>
        <w:trPr>
          <w:trHeight w:val="1245" w:hRule="atLeast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Discipline coinvolte e ripartizione oraria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le discipline e il n. di ore per disciplina)</w:t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720" w:hanging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/>
        <w:tc>
          <w:tcPr>
            <w:tcW w:w="2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tematico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COSTITUZIONE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(13 ore a cura del docente di diritto,</w:t>
            </w: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fatta eccezione per le classi 2A e 5B del Liceo Classico)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– Obiettivi di apprendimento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quali competenze – obiettivi di apprendimento in riferimento al curricolo d’istituto)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cs="Calibri" w:asciiTheme="majorHAnsi" w:cstheme="majorHAnsi" w:hAnsiTheme="majorHAnsi"/>
                <w:b/>
                <w:b/>
                <w:bCs/>
              </w:rPr>
            </w:pPr>
            <w:r>
              <w:rPr>
                <w:rFonts w:eastAsia="Calibri" w:cs="Calibri" w:cstheme="majorHAnsi"/>
                <w:b/>
                <w:bCs/>
                <w:kern w:val="0"/>
                <w:sz w:val="22"/>
                <w:szCs w:val="22"/>
                <w:lang w:val="it-IT" w:eastAsia="it-IT" w:bidi="ar-SA"/>
              </w:rPr>
              <w:t>Soft skills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 w:cstheme="majorHAnsi"/>
                <w:kern w:val="0"/>
                <w:sz w:val="22"/>
                <w:szCs w:val="22"/>
                <w:lang w:val="it-IT" w:eastAsia="it-IT" w:bidi="ar-SA"/>
              </w:rPr>
              <w:t>(barrare la/e casella/e interessata/e)</w:t>
            </w:r>
          </w:p>
        </w:tc>
      </w:tr>
      <w:tr>
        <w:trPr/>
        <w:tc>
          <w:tcPr>
            <w:tcW w:w="26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59" w:before="0" w:after="16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Competenza n. 2; </w:t>
            </w:r>
          </w:p>
          <w:p>
            <w:pPr>
              <w:pStyle w:val="ListParagraph"/>
              <w:widowControl/>
              <w:spacing w:lineRule="auto" w:line="259" w:before="0" w:after="16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obiettivo/i di apprendimento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pacing w:lineRule="auto" w:line="259" w:before="0" w:after="160"/>
              <w:ind w:left="720" w:hanging="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a); b)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apprendimento continuo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progettazione, pianificazione, organizzazione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comunicazione, interazione, partecipazione, collaborazione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autonomia e responsabilità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soluzione di problemi, situazioni complesse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flessibilità, adattabilità, resistenza allo stress, resilienza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creatività e pensiero critico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>
          <w:trHeight w:val="495" w:hRule="atLeast"/>
        </w:trPr>
        <w:tc>
          <w:tcPr>
            <w:tcW w:w="2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tematico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SVILUPPO ECONOMICO E SOSTENIBILITA’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– Obiettivi di apprendimento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quali competenze – obiettivi di apprendimento in riferimento al curricolo di Educazione civica d’istituto)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Soft skills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 w:cstheme="majorHAnsi"/>
                <w:kern w:val="0"/>
                <w:sz w:val="22"/>
                <w:szCs w:val="22"/>
                <w:lang w:val="it-IT" w:eastAsia="it-IT" w:bidi="ar-SA"/>
              </w:rPr>
              <w:t>(barrare la/e casella/e interessata/e)</w:t>
            </w:r>
          </w:p>
        </w:tc>
      </w:tr>
      <w:tr>
        <w:trPr>
          <w:trHeight w:val="4170" w:hRule="atLeast"/>
        </w:trPr>
        <w:tc>
          <w:tcPr>
            <w:tcW w:w="26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Competenza n. 5; </w:t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obiettivo/i di apprendimento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pacing w:lineRule="auto" w:line="240" w:before="0" w:after="0"/>
              <w:ind w:left="720" w:hanging="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apprendimento continuo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progettazione, pianificazione, organizzazione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comunicazione, interazione, partecipazione, collaborazione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autonomia e responsabilità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soluzione di problemi, situazioni complesse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flessibilità, adattabilità, resistenza allo stress, resilienza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creatività e pensiero critico</w:t>
            </w:r>
          </w:p>
          <w:p>
            <w:pPr>
              <w:pStyle w:val="Normal"/>
              <w:widowControl/>
              <w:spacing w:lineRule="auto" w:line="240" w:before="0" w:after="0"/>
              <w:ind w:left="720" w:hanging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>
          <w:trHeight w:val="375" w:hRule="atLeast"/>
        </w:trPr>
        <w:tc>
          <w:tcPr>
            <w:tcW w:w="2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tematico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CITTADINANZA DIGITALE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– Obiettivi di apprendimento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(indicare quali competenze – obiettivi di apprendimento in riferimento al curricolo di Educazione civica d’istituto)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Soft skills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 w:cstheme="majorHAnsi"/>
                <w:kern w:val="0"/>
                <w:sz w:val="22"/>
                <w:szCs w:val="22"/>
                <w:lang w:val="it-IT" w:eastAsia="it-IT" w:bidi="ar-SA"/>
              </w:rPr>
              <w:t>(barrare la/e casella/e interessata/e)</w:t>
            </w:r>
          </w:p>
        </w:tc>
      </w:tr>
      <w:tr>
        <w:trPr>
          <w:trHeight w:val="3036" w:hRule="atLeast"/>
        </w:trPr>
        <w:tc>
          <w:tcPr>
            <w:tcW w:w="268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bookmarkStart w:id="0" w:name="_qnilge5uz0cm"/>
            <w:bookmarkEnd w:id="0"/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Competenza n. 10;</w:t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obiettivo/i di apprendimento</w:t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obiettivo/i di apprendimento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pacing w:lineRule="auto" w:line="240" w:before="0" w:after="0"/>
              <w:ind w:left="720" w:hanging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a);b)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Competenza n. 11; </w:t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obiettivo/i di apprendimento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pacing w:lineRule="auto" w:line="240" w:before="0" w:after="0"/>
              <w:ind w:left="720" w:hanging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a); b);c);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Competenza n. 12; </w:t>
            </w:r>
          </w:p>
          <w:p>
            <w:pPr>
              <w:pStyle w:val="ListParagraph"/>
              <w:widowControl/>
              <w:spacing w:lineRule="auto" w:line="240" w:before="0" w:after="0"/>
              <w:contextualSpacing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obiettivo/i di apprendimento</w:t>
            </w:r>
          </w:p>
          <w:p>
            <w:pPr>
              <w:pStyle w:val="ListParagraph"/>
              <w:widowControl/>
              <w:numPr>
                <w:ilvl w:val="0"/>
                <w:numId w:val="0"/>
              </w:numPr>
              <w:spacing w:lineRule="auto" w:line="240" w:before="0" w:after="0"/>
              <w:ind w:left="720" w:hanging="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a)</w:t>
            </w:r>
          </w:p>
        </w:tc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apprendimento continuo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progettazione, pianificazione, organizzazione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comunicazione, interazione, partecipazione, collaborazione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autonomia e responsabilità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soluzione di problemi, situazioni complesse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flessibilità, adattabilità, resistenza allo stress, resilienza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it-IT" w:eastAsia="it-IT" w:bidi="ar-SA"/>
              </w:rPr>
              <w:t>creatività e pensiero critico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>
          <w:trHeight w:val="10994" w:hRule="atLeast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Conoscenze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(indicare il titolo dell’argomento da inserire nel nucleo di riferimento per tutte le discipline coinvolte)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lang w:val="it-IT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NUCLEO TEMATICO 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 xml:space="preserve"> </w:t>
            </w: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COSTITUZIONE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lang w:val="it-IT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TEMETICO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u w:val="single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lang w:val="it-IT" w:eastAsia="it-IT" w:bidi="ar-SA"/>
              </w:rPr>
              <w:t>SVILUPPO ECONOMICO E SOSTENIBILE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lang w:val="it-IT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NUCLEO TEMATICO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lang w:val="it-IT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CITTADINANZA DIGITALE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lang w:val="it-IT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u w:val="single"/>
                <w:bdr w:val="single" w:sz="4" w:space="0" w:color="000000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bdr w:val="single" w:sz="4" w:space="0" w:color="000000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u w:val="single"/>
                <w:bdr w:val="single" w:sz="4" w:space="0" w:color="000000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bdr w:val="single" w:sz="4" w:space="0" w:color="000000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u w:val="single"/>
                <w:bdr w:val="single" w:sz="4" w:space="0" w:color="000000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bdr w:val="single" w:sz="4" w:space="0" w:color="000000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b/>
                <w:b/>
                <w:bCs/>
                <w:u w:val="single"/>
                <w:bdr w:val="single" w:sz="4" w:space="0" w:color="000000"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u w:val="single"/>
                <w:bdr w:val="single" w:sz="4" w:space="0" w:color="000000"/>
                <w:lang w:val="it-IT" w:eastAsia="it-IT" w:bidi="ar-SA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</w:r>
          </w:p>
        </w:tc>
      </w:tr>
      <w:tr>
        <w:trPr/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 xml:space="preserve">Metodologie didattiche, strumenti e spazi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(barrare le caselle interessate)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/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lezioni frontali anche in compresenza e, eventualmente, a distanza (sincrone e/o asincrone);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lezioni transdisciplinari anche in compresenza e, eventualmente, a distanza (sincrone e/o asincrone);  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apprendimento per scoperta;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peer tutoring;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flipped classroom;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cooperative learning;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debate;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problem-solving;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discussione aperta;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lettura, analisi, commento di testi;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ricerca in rete di fonti, etc.;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condivisione e confronto di materiali, strumenti, etc.;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partecipazione ad attività/progetto/eventi/conferenze/etc. 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visite guidate, uscite sul territorio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pc/tablet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rete Internet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monitor interattivi e LIM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stampanti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libri di testo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laboratori __________________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aula magna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giardino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palestra</w:t>
            </w:r>
          </w:p>
          <w:p>
            <w:pPr>
              <w:pStyle w:val="List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0" w:leader="none"/>
                <w:tab w:val="left" w:pos="284" w:leader="none"/>
                <w:tab w:val="left" w:pos="10206" w:leader="none"/>
                <w:tab w:val="left" w:pos="10630" w:leader="none"/>
              </w:tabs>
              <w:spacing w:lineRule="auto" w:line="240" w:before="0" w:after="0"/>
              <w:ind w:left="720" w:right="3" w:hanging="360"/>
              <w:contextualSpacing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biblioteca</w:t>
            </w:r>
          </w:p>
        </w:tc>
      </w:tr>
      <w:tr>
        <w:trPr/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4F81BD" w:themeFill="accent1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  <w:t>Verifica e valutazione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(barrare le caselle interessate)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bCs/>
              </w:rPr>
            </w:pPr>
            <w:r>
              <w:rPr>
                <w:rFonts w:eastAsia="Calibri" w:cs="Calibri"/>
                <w:b/>
                <w:bCs/>
                <w:kern w:val="0"/>
                <w:sz w:val="22"/>
                <w:szCs w:val="22"/>
                <w:lang w:val="it-IT" w:eastAsia="it-IT" w:bidi="ar-SA"/>
              </w:rPr>
            </w:r>
          </w:p>
        </w:tc>
        <w:tc>
          <w:tcPr>
            <w:tcW w:w="7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Le attività svolte saranno monitorate tramite RE attraverso l’osservazione, la registrazione di contenuti, la rilevazione delle presenze, la partecipazione ad attività/progetto/etc.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La verifica sarà svolta attraverso la realizzazione di uno o più tra i compiti/prodotti sotto elencati in modo esemplificativo: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produzione di relazioni, articoli di giornale, interviste, inchieste, etc.;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realizzazione di prodotti multimediali (ipertesti, presentazioni in     PowerPoint, e-book, spot, video, game, etc.);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ricerche/approfondimenti personali e/o di gruppo, lavori di gruppo;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realizzazione di opuscoli, brochure, fumetti, locandine, etc.; 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organizzazione e allestimento di mostre, conferenze, dibattiti, seminari, presentazioni, giornate dedicate ad eventi, etc.; 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realizzazione di performance artistiche, teatrali, musicali;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>altro ______________________________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Calibri"/>
                <w:kern w:val="0"/>
                <w:sz w:val="22"/>
                <w:szCs w:val="22"/>
                <w:lang w:val="it-IT" w:eastAsia="it-IT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it-IT" w:eastAsia="it-IT" w:bidi="ar-SA"/>
              </w:rPr>
              <w:t xml:space="preserve">La valutazione, vista nella sua dimensione formativa e secondo la griglia di riferimento allegata al P.T.O.F., sarà espressa in decimi e avrà come oggetto l’intero processo del discente.  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right"/>
        <w:rPr/>
      </w:pPr>
      <w:r>
        <w:rPr/>
        <w:tab/>
        <w:tab/>
        <w:t xml:space="preserve">  </w:t>
        <w:tab/>
        <w:tab/>
        <w:tab/>
        <w:t xml:space="preserve">          Docente  coordinatore di educazione civica </w:t>
      </w:r>
    </w:p>
    <w:p>
      <w:pPr>
        <w:pStyle w:val="Normal"/>
        <w:spacing w:lineRule="auto" w:line="240" w:before="0" w:after="0"/>
        <w:jc w:val="right"/>
        <w:rPr/>
      </w:pPr>
      <w:r>
        <w:rPr/>
        <w:t>______________________________</w:t>
        <w:tab/>
      </w:r>
    </w:p>
    <w:p>
      <w:pPr>
        <w:pStyle w:val="Normal"/>
        <w:spacing w:lineRule="auto" w:line="240" w:before="0" w:after="0"/>
        <w:jc w:val="right"/>
        <w:rPr>
          <w:b/>
          <w:b/>
          <w:bCs/>
        </w:rPr>
      </w:pPr>
      <w:r>
        <w:rPr/>
        <w:t xml:space="preserve">                                                                                                                                                           </w:t>
      </w:r>
      <w:r>
        <w:rPr/>
        <w:tab/>
        <w:tab/>
        <w:tab/>
      </w:r>
    </w:p>
    <w:sectPr>
      <w:type w:val="nextPage"/>
      <w:pgSz w:w="11906" w:h="16838"/>
      <w:pgMar w:left="1134" w:right="1134" w:gutter="0" w:header="0" w:top="851" w:footer="0" w:bottom="567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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8"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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Titolo1">
    <w:name w:val="Heading 1"/>
    <w:basedOn w:val="Normal"/>
    <w:next w:val="Normal"/>
    <w:link w:val="Titolo1Carattere"/>
    <w:qFormat/>
    <w:pPr>
      <w:keepNext w:val="true"/>
      <w:keepLines/>
      <w:pBdr/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"/>
    <w:next w:val="Normal"/>
    <w:link w:val="Titolo2Carattere"/>
    <w:qFormat/>
    <w:pPr>
      <w:keepNext w:val="true"/>
      <w:keepLines/>
      <w:pBdr/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"/>
    <w:next w:val="Normal"/>
    <w:link w:val="Titolo3Carattere"/>
    <w:qFormat/>
    <w:pPr>
      <w:keepNext w:val="true"/>
      <w:keepLines/>
      <w:pBdr/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"/>
    <w:next w:val="Normal"/>
    <w:link w:val="Titolo4Carattere"/>
    <w:qFormat/>
    <w:pPr>
      <w:keepNext w:val="true"/>
      <w:keepLines/>
      <w:pBdr/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"/>
    <w:next w:val="Normal"/>
    <w:link w:val="Titolo5Carattere"/>
    <w:qFormat/>
    <w:pPr>
      <w:keepNext w:val="true"/>
      <w:keepLines/>
      <w:pBdr/>
      <w:spacing w:before="220" w:after="40"/>
      <w:outlineLvl w:val="4"/>
    </w:pPr>
    <w:rPr>
      <w:b/>
      <w:bCs/>
      <w:color w:val="000000"/>
    </w:rPr>
  </w:style>
  <w:style w:type="paragraph" w:styleId="Titolo6">
    <w:name w:val="Heading 6"/>
    <w:basedOn w:val="Normal"/>
    <w:next w:val="Normal"/>
    <w:link w:val="Titolo6Carattere"/>
    <w:qFormat/>
    <w:pPr>
      <w:keepNext w:val="true"/>
      <w:keepLines/>
      <w:pBdr/>
      <w:spacing w:before="200" w:after="40"/>
      <w:outlineLvl w:val="5"/>
    </w:pPr>
    <w:rPr>
      <w:b/>
      <w:bCs/>
      <w:color w:val="000000"/>
      <w:sz w:val="20"/>
      <w:szCs w:val="20"/>
    </w:rPr>
  </w:style>
  <w:style w:type="paragraph" w:styleId="Titolo7">
    <w:name w:val="Heading 7"/>
    <w:basedOn w:val="Normal"/>
    <w:next w:val="Normal"/>
    <w:link w:val="Titolo7Carattere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val="595959" w:themeColor="text1" w:themeTint="a6"/>
    </w:rPr>
  </w:style>
  <w:style w:type="paragraph" w:styleId="Titolo8">
    <w:name w:val="Heading 8"/>
    <w:basedOn w:val="Normal"/>
    <w:next w:val="Normal"/>
    <w:link w:val="Titolo8Carattere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Titolo9">
    <w:name w:val="Heading 9"/>
    <w:basedOn w:val="Normal"/>
    <w:next w:val="Normal"/>
    <w:link w:val="Titolo9Carattere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1Carattere" w:customStyle="1">
    <w:name w:val="Titolo 1 Carattere"/>
    <w:basedOn w:val="DefaultParagraphFont"/>
    <w:link w:val="Titolo1"/>
    <w:uiPriority w:val="9"/>
    <w:qFormat/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Titolo2Carattere" w:customStyle="1">
    <w:name w:val="Titolo 2 Carattere"/>
    <w:basedOn w:val="DefaultParagraphFont"/>
    <w:link w:val="Titolo2"/>
    <w:uiPriority w:val="9"/>
    <w:qFormat/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Titolo3Carattere" w:customStyle="1">
    <w:name w:val="Titolo 3 Carattere"/>
    <w:basedOn w:val="DefaultParagraphFont"/>
    <w:link w:val="Titolo3"/>
    <w:uiPriority w:val="9"/>
    <w:qFormat/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Titolo4Carattere" w:customStyle="1">
    <w:name w:val="Titolo 4 Carattere"/>
    <w:basedOn w:val="DefaultParagraphFont"/>
    <w:link w:val="Titolo4"/>
    <w:uiPriority w:val="9"/>
    <w:qFormat/>
    <w:rPr>
      <w:rFonts w:ascii="Arial" w:hAnsi="Arial" w:eastAsia="Arial" w:cs="Arial"/>
      <w:i/>
      <w:iCs/>
      <w:color w:val="365F91" w:themeColor="accent1" w:themeShade="bf"/>
    </w:rPr>
  </w:style>
  <w:style w:type="character" w:styleId="Titolo5Carattere" w:customStyle="1">
    <w:name w:val="Titolo 5 Carattere"/>
    <w:basedOn w:val="DefaultParagraphFont"/>
    <w:link w:val="Titolo5"/>
    <w:uiPriority w:val="9"/>
    <w:qFormat/>
    <w:rPr>
      <w:rFonts w:ascii="Arial" w:hAnsi="Arial" w:eastAsia="Arial" w:cs="Arial"/>
      <w:color w:val="365F91" w:themeColor="accent1" w:themeShade="bf"/>
    </w:rPr>
  </w:style>
  <w:style w:type="character" w:styleId="Titolo6Carattere" w:customStyle="1">
    <w:name w:val="Titolo 6 Carattere"/>
    <w:basedOn w:val="DefaultParagraphFont"/>
    <w:link w:val="Titolo6"/>
    <w:uiPriority w:val="9"/>
    <w:qFormat/>
    <w:rPr>
      <w:rFonts w:ascii="Arial" w:hAnsi="Arial" w:eastAsia="Arial" w:cs="Arial"/>
      <w:i/>
      <w:iCs/>
      <w:color w:val="595959" w:themeColor="text1" w:themeTint="a6"/>
    </w:rPr>
  </w:style>
  <w:style w:type="character" w:styleId="Titolo7Carattere" w:customStyle="1">
    <w:name w:val="Titolo 7 Carattere"/>
    <w:basedOn w:val="DefaultParagraphFont"/>
    <w:link w:val="Titolo7"/>
    <w:uiPriority w:val="9"/>
    <w:qFormat/>
    <w:rPr>
      <w:rFonts w:ascii="Arial" w:hAnsi="Arial" w:eastAsia="Arial" w:cs="Arial"/>
      <w:color w:val="595959" w:themeColor="text1" w:themeTint="a6"/>
    </w:rPr>
  </w:style>
  <w:style w:type="character" w:styleId="Titolo8Carattere" w:customStyle="1">
    <w:name w:val="Titolo 8 Carattere"/>
    <w:basedOn w:val="DefaultParagraphFont"/>
    <w:link w:val="Titolo8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Titolo9Carattere" w:customStyle="1">
    <w:name w:val="Titolo 9 Carattere"/>
    <w:basedOn w:val="DefaultParagraphFont"/>
    <w:link w:val="Titolo9"/>
    <w:uiPriority w:val="9"/>
    <w:qFormat/>
    <w:rPr>
      <w:rFonts w:ascii="Arial" w:hAnsi="Arial" w:eastAsia="Arial" w:cs="Arial"/>
      <w:i/>
      <w:iCs/>
      <w:color w:val="272727" w:themeColor="text1" w:themeTint="d8"/>
    </w:rPr>
  </w:style>
  <w:style w:type="character" w:styleId="TitoloCarattere" w:customStyle="1">
    <w:name w:val="Titolo Carattere"/>
    <w:basedOn w:val="DefaultParagraphFont"/>
    <w:link w:val="Titolo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ottotitoloCarattere" w:customStyle="1">
    <w:name w:val="Sottotitolo Carattere"/>
    <w:basedOn w:val="DefaultParagraphFont"/>
    <w:link w:val="Sottotitolo"/>
    <w:uiPriority w:val="11"/>
    <w:qFormat/>
    <w:rPr>
      <w:color w:val="595959" w:themeColor="text1" w:themeTint="a6"/>
      <w:spacing w:val="15"/>
      <w:sz w:val="28"/>
      <w:szCs w:val="28"/>
    </w:rPr>
  </w:style>
  <w:style w:type="character" w:styleId="CitazioneCarattere" w:customStyle="1">
    <w:name w:val="Citazione Carattere"/>
    <w:basedOn w:val="DefaultParagraphFont"/>
    <w:link w:val="Citazione"/>
    <w:uiPriority w:val="29"/>
    <w:qFormat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365F91" w:themeColor="accent1" w:themeShade="bf"/>
    </w:rPr>
  </w:style>
  <w:style w:type="character" w:styleId="CitazioneintensaCarattere" w:customStyle="1">
    <w:name w:val="Citazione intensa Carattere"/>
    <w:basedOn w:val="DefaultParagraphFont"/>
    <w:link w:val="Citazioneintensa"/>
    <w:uiPriority w:val="30"/>
    <w:qFormat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nfasi">
    <w:name w:val="Enfasi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Pr/>
  </w:style>
  <w:style w:type="character" w:styleId="TestonotaapidipaginaCarattere" w:customStyle="1">
    <w:name w:val="Testo nota a piè di pagina Carattere"/>
    <w:basedOn w:val="DefaultParagraphFont"/>
    <w:link w:val="Testonotaapidipagina"/>
    <w:uiPriority w:val="99"/>
    <w:semiHidden/>
    <w:qFormat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Pr>
      <w:vertAlign w:val="superscript"/>
    </w:rPr>
  </w:style>
  <w:style w:type="character" w:styleId="TestonotadichiusuraCarattere" w:customStyle="1">
    <w:name w:val="Testo nota di chiusura Carattere"/>
    <w:basedOn w:val="DefaultParagraphFont"/>
    <w:link w:val="Testonotadichiusura"/>
    <w:uiPriority w:val="99"/>
    <w:semiHidden/>
    <w:qFormat/>
    <w:rPr>
      <w:sz w:val="20"/>
      <w:szCs w:val="20"/>
    </w:rPr>
  </w:style>
  <w:style w:type="character" w:styleId="Richiamoallanotadichiusura">
    <w:name w:val="Richiamo alla nota di chiusura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CollegamentoInternet">
    <w:name w:val="Collegamento Internet"/>
    <w:basedOn w:val="DefaultParagraphFont"/>
    <w:uiPriority w:val="99"/>
    <w:unhideWhenUsed/>
    <w:rPr>
      <w:color w:val="0000FF" w:themeColor="hyperlink"/>
      <w:u w:val="single"/>
    </w:rPr>
  </w:style>
  <w:style w:type="character" w:styleId="CollegamentoInternetvisitato">
    <w:name w:val="Collegamento Internet visitato"/>
    <w:basedOn w:val="DefaultParagraphFont"/>
    <w:uiPriority w:val="99"/>
    <w:semiHidden/>
    <w:unhideWhenUsed/>
    <w:rPr>
      <w:color w:val="800080" w:themeColor="followedHyperlink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Quote">
    <w:name w:val="Quote"/>
    <w:basedOn w:val="Normal"/>
    <w:next w:val="Normal"/>
    <w:link w:val="CitazioneCaratter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 w:hanging="0"/>
      <w:jc w:val="center"/>
    </w:pPr>
    <w:rPr>
      <w:i/>
      <w:iCs/>
      <w:color w:val="365F91" w:themeColor="accent1" w:themeShade="bf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Caption">
    <w:name w:val="caption"/>
    <w:basedOn w:val="Normal"/>
    <w:next w:val="Normal"/>
    <w:uiPriority w:val="35"/>
    <w:unhideWhenUsed/>
    <w:qFormat/>
    <w:pPr>
      <w:spacing w:lineRule="auto" w:line="240" w:before="0" w:after="200"/>
    </w:pPr>
    <w:rPr>
      <w:i/>
      <w:iCs/>
      <w:color w:val="1F497D" w:themeColor="text2"/>
      <w:sz w:val="18"/>
      <w:szCs w:val="18"/>
    </w:rPr>
  </w:style>
  <w:style w:type="paragraph" w:styleId="Notaapidipagina">
    <w:name w:val="Footnote Text"/>
    <w:basedOn w:val="Normal"/>
    <w:link w:val="TestonotaapidipaginaCarattere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Notadichiusura">
    <w:name w:val="Endnote Text"/>
    <w:basedOn w:val="Normal"/>
    <w:link w:val="TestonotadichiusuraCarattere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itoloindiceanalitico">
    <w:name w:val="Index Heading"/>
    <w:basedOn w:val="Titolo"/>
    <w:pPr/>
    <w:rPr/>
  </w:style>
  <w:style w:type="paragraph" w:styleId="Titoloindice">
    <w:name w:val="TOC Heading"/>
    <w:uiPriority w:val="39"/>
    <w:unhideWhenUsed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Tableoffigures">
    <w:name w:val="table of figures"/>
    <w:basedOn w:val="Normal"/>
    <w:next w:val="Normal"/>
    <w:uiPriority w:val="99"/>
    <w:unhideWhenUsed/>
    <w:qFormat/>
    <w:pPr>
      <w:spacing w:before="0" w:after="0"/>
    </w:pPr>
    <w:rPr/>
  </w:style>
  <w:style w:type="paragraph" w:styleId="Titoloprincipale">
    <w:name w:val="Title"/>
    <w:basedOn w:val="Normal"/>
    <w:next w:val="Normal"/>
    <w:link w:val="TitoloCarattere"/>
    <w:qFormat/>
    <w:pPr>
      <w:keepNext w:val="true"/>
      <w:keepLines/>
      <w:pBdr/>
      <w:spacing w:before="480" w:after="120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"/>
    <w:next w:val="Normal"/>
    <w:link w:val="SottotitoloCarattere"/>
    <w:qFormat/>
    <w:pPr>
      <w:keepNext w:val="true"/>
      <w:keepLines/>
      <w:pBdr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 w:hanging="0"/>
      <w:contextualSpacing/>
    </w:pPr>
    <w:rPr/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Tabellanormale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Tabellasemplice-1">
    <w:name w:val="Plain Table 1"/>
    <w:basedOn w:val="Tabellanormale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Tabellasemplice-2">
    <w:name w:val="Plain Table 2"/>
    <w:basedOn w:val="Tabellanormale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Tabellasemplice-3">
    <w:name w:val="Plain Table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Tabellasemplice4">
    <w:name w:val="Plain Table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Tabellasemplice5">
    <w:name w:val="Plain Table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styleId="Tabellagriglia1chiara">
    <w:name w:val="Grid Table 1 Light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Tabellagriglia2">
    <w:name w:val="Grid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Grigliatab3">
    <w:name w:val="Grid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Grigliatab4">
    <w:name w:val="Grid Table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styleId="Tabellagriglia7acolori">
    <w:name w:val="Grid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styleId="Tabellaelenco1chiara">
    <w:name w:val="List Table 1 Light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Elencotab3">
    <w:name w:val="List Table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styleId="Elencotab4">
    <w:name w:val="List Table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styleId="Tabellaelenco7acolori">
    <w:name w:val="List Table 7 Colorful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pPr>
      <w:spacing w:after="0" w:line="240" w:lineRule="auto"/>
    </w:pPr>
    <w:rPr>
      <w:lang w:val="it-IT"/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Tabellanormale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0">
    <w:name w:val="StGen0"/>
    <w:basedOn w:val="TableNormal"/>
    <w:tblPr>
      <w:tblStyleRowBandSize w:val="1"/>
      <w:tblStyleColBandSize w:val="1"/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Application>LibreOffice/7.2.7.2$Windows_X86_64 LibreOffice_project/8d71d29d553c0f7dcbfa38fbfda25ee34cce99a2</Application>
  <AppVersion>15.0000</AppVersion>
  <Pages>4</Pages>
  <Words>608</Words>
  <Characters>4122</Characters>
  <CharactersWithSpaces>4778</CharactersWithSpaces>
  <Paragraphs>123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2026-10-18T15:35:00Z</dcterms:created>
  <dc:creator>miopc</dc:creator>
  <dc:description/>
  <dc:language>it-IT</dc:language>
  <cp:lastModifiedBy/>
  <dcterms:modified xsi:type="dcterms:W3CDTF">2026-10-20T18:43:37Z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