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257810</wp:posOffset>
            </wp:positionH>
            <wp:positionV relativeFrom="paragraph">
              <wp:posOffset>635</wp:posOffset>
            </wp:positionV>
            <wp:extent cx="5862320" cy="1031240"/>
            <wp:effectExtent l="0" t="0" r="0" b="0"/>
            <wp:wrapSquare wrapText="bothSides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  <mc:AlternateContent>
          <mc:Choice Requires="wps">
            <w:drawing>
              <wp:anchor behindDoc="0" distT="45720" distB="45720" distL="114300" distR="114300" simplePos="0" locked="0" layoutInCell="0" allowOverlap="1" relativeHeight="3" wp14:anchorId="58EDCCDC">
                <wp:simplePos x="0" y="0"/>
                <wp:positionH relativeFrom="column">
                  <wp:posOffset>3555365</wp:posOffset>
                </wp:positionH>
                <wp:positionV relativeFrom="paragraph">
                  <wp:posOffset>420370</wp:posOffset>
                </wp:positionV>
                <wp:extent cx="2664460" cy="207645"/>
                <wp:effectExtent l="0" t="0" r="0" b="0"/>
                <wp:wrapSquare wrapText="bothSides"/>
                <wp:docPr id="2" name="Rettangolo 2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400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b/>
                                <w:color w:val="002060"/>
                                <w:sz w:val="16"/>
                              </w:rPr>
                              <w:t>Modulo classi 3^-4^ quinquennali;</w:t>
                            </w:r>
                            <w:r>
                              <w:rPr>
                                <w:b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2060"/>
                                <w:sz w:val="16"/>
                              </w:rPr>
                              <w:t>2^-3^ quadriennali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ttangolo 218" path="m0,0l-2147483645,0l-2147483645,-2147483646l0,-2147483646xe" fillcolor="white" stroked="f" o:allowincell="f" style="position:absolute;margin-left:279.95pt;margin-top:33.1pt;width:209.7pt;height:16.25pt;mso-wrap-style:square;v-text-anchor:top" wp14:anchorId="58EDCCDC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spacing w:lineRule="auto" w:line="240" w:before="0" w:after="0"/>
                        <w:rPr/>
                      </w:pPr>
                      <w:r>
                        <w:rPr>
                          <w:b/>
                          <w:color w:val="002060"/>
                          <w:sz w:val="16"/>
                        </w:rPr>
                        <w:t>Modulo classi 3^-4^ quinquennali;</w:t>
                      </w:r>
                      <w:r>
                        <w:rPr>
                          <w:b/>
                          <w:color w:val="002060"/>
                        </w:rPr>
                        <w:t xml:space="preserve"> </w:t>
                      </w:r>
                      <w:r>
                        <w:rPr>
                          <w:b/>
                          <w:color w:val="002060"/>
                          <w:sz w:val="16"/>
                        </w:rPr>
                        <w:t>2^-3^ quadriennali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UDA - EDUCAZIONE CIVICA</w:t>
      </w:r>
      <w:r>
        <w:rPr>
          <w:b/>
          <w:bCs/>
        </w:rPr>
        <w:t xml:space="preserve"> </w:t>
      </w:r>
      <w:r>
        <w:rPr>
          <w:b/>
          <w:bCs/>
        </w:rPr>
        <w:t>a.s. 2026/2027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both"/>
        <w:rPr/>
      </w:pPr>
      <w:r>
        <w:rPr/>
        <w:t>Classe…..    sez…….     indirizzo………</w:t>
      </w:r>
    </w:p>
    <w:p>
      <w:pPr>
        <w:pStyle w:val="Normal"/>
        <w:spacing w:lineRule="auto" w:line="240" w:before="0" w:after="0"/>
        <w:rPr/>
      </w:pPr>
      <w:r>
        <w:rPr/>
        <w:t xml:space="preserve">Docente coordinatore di educazione civica:  ………………………………………….                                                         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StGen1"/>
        <w:tblW w:w="10005" w:type="dxa"/>
        <w:jc w:val="left"/>
        <w:tblInd w:w="-11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0" w:val="0400"/>
      </w:tblPr>
      <w:tblGrid>
        <w:gridCol w:w="2685"/>
        <w:gridCol w:w="3390"/>
        <w:gridCol w:w="3930"/>
      </w:tblGrid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Titolo  UDA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1132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Tempi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e periodo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n. ore e quadrimestre)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TOT. 33 ORE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I QUADRIMESTRE       N. ore………..</w:t>
            </w:r>
          </w:p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II QUADRIMESTRE       N.ore………..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                             </w:t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Breve descrizione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(- finalità;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- tematica;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- attività;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-prodotto/compito)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4" w:before="0" w:after="160"/>
              <w:jc w:val="left"/>
              <w:rPr>
                <w:highlight w:val="yellow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highlight w:val="whit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highlight w:val="white"/>
                <w:lang w:val="it-IT" w:eastAsia="it-IT" w:bidi="ar-SA"/>
              </w:rPr>
            </w:r>
          </w:p>
        </w:tc>
      </w:tr>
      <w:tr>
        <w:trPr>
          <w:trHeight w:val="1245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Discipline coinvolte e ripartizione oraria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le discipline e il n. di ore per disciplina)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COSTITUZIONE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(13 ore a cura dei docenti di diritto, fatta eccezione per le classi 2A e 5B del Liceo Classico).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/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2; </w:t>
            </w:r>
          </w:p>
          <w:p>
            <w:pPr>
              <w:pStyle w:val="ListParagraph"/>
              <w:widowControl/>
              <w:spacing w:lineRule="auto" w:line="259" w:before="0" w:after="16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59" w:before="0" w:after="16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3; </w:t>
            </w:r>
          </w:p>
          <w:p>
            <w:pPr>
              <w:pStyle w:val="ListParagraph"/>
              <w:widowControl/>
              <w:spacing w:lineRule="auto" w:line="259" w:before="0" w:after="16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pBdr/>
              <w:spacing w:lineRule="auto" w:line="259" w:before="0" w:after="0"/>
              <w:ind w:left="709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  <w:p>
            <w:pPr>
              <w:pStyle w:val="ListParagraph"/>
              <w:widowControl/>
              <w:pBdr/>
              <w:spacing w:lineRule="auto" w:line="259" w:before="0" w:after="0"/>
              <w:ind w:left="709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pBdr/>
              <w:spacing w:lineRule="auto" w:line="259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pBdr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495" w:hRule="atLeast"/>
        </w:trPr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SVILUPPO ECONOMICO E SOSTENIBILITA’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>
          <w:trHeight w:val="4170" w:hRule="atLeast"/>
        </w:trPr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7;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pBdr/>
              <w:spacing w:lineRule="auto" w:line="240" w:before="0" w:after="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8;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pBdr/>
              <w:spacing w:lineRule="auto" w:line="240" w:before="0" w:after="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9;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pBdr/>
              <w:spacing w:lineRule="auto" w:line="240" w:before="0" w:after="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pBdr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375" w:hRule="atLeast"/>
        </w:trPr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CITTADINANZA DIGITALE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>
          <w:trHeight w:val="3036" w:hRule="atLeast"/>
        </w:trPr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bookmarkStart w:id="0" w:name="_heading=h.ih2uv283sb2l"/>
            <w:bookmarkEnd w:id="0"/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n.10;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pBdr/>
              <w:spacing w:lineRule="auto" w:line="240" w:before="0" w:after="0"/>
              <w:ind w:left="720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</w:p>
          <w:p>
            <w:pPr>
              <w:pStyle w:val="Normal"/>
              <w:widowControl/>
              <w:pBdr/>
              <w:spacing w:lineRule="auto" w:line="240" w:before="0" w:after="0"/>
              <w:ind w:left="720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pBdr/>
              <w:spacing w:lineRule="auto" w:line="240" w:before="0" w:after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  <w:bookmarkStart w:id="1" w:name="_heading=h.fay6fukl4tt2"/>
            <w:bookmarkStart w:id="2" w:name="_heading=h.fay6fukl4tt2"/>
            <w:bookmarkEnd w:id="2"/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pBdr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10994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Conoscenze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(indicare il titolo dell’argomento da inserire nel nucleo di riferimento per tutte le discipline coinvolte) 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NUCLEO TEMATICO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COSTITUZIONE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TEMETICO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SVILUPPO ECONOMICO E SOSTENIBILE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CITTADINANZA DIGITALE</w:t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Metodologie didattiche, strumenti e spazi 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le caselle interessate)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lezioni frontali anche in compresenza e, eventualmente, a distanza (sincrone e/o asincrone);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lezioni transdisciplinari anche in compresenza e, eventualmente, a distanza (sincrone e/o asincrone);  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apprendimento per scoperta;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peer tutoring;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flipped classroom;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cooperative learning;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debate;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problem-solving;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discussione aperta;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lettura, analisi, commento di testi;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bookmarkStart w:id="3" w:name="_heading=h.1wiglm2yjc9a"/>
            <w:bookmarkEnd w:id="3"/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ricerca in rete di fonti, etc.;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condivisione e confronto di materiali, strumenti, etc.;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partecipazione ad attività/progetto/eventi/conferenze/etc. 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visite guidate, uscite sul territorio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pc/tablet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rete Internet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monitor interattivi e LIM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stampanti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libri di testo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laboratori __________________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aula magna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giardino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palestra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pBdr/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biblioteca</w:t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Verifica e valutazione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le caselle interessate)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Le attività svolte saranno monitorate tramite RE attraverso l’osservazione, la registrazione di contenuti, la rilevazione delle presenze, la partecipazione ad attività/progetto/etc.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La verifica sarà svolta attraverso la realizzazione di uno o più tra i compiti/prodotti sotto elencati in modo esemplificativo: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produzione di relazioni, articoli di giornale, interviste, inchieste, etc.;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realizzazione di prodotti multimediali (ipertesti, presentazioni in     PowerPoint, e-book, spot, video, game, etc.);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ricerche/approfondimenti personali e/o di gruppo, lavori di gruppo;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realizzazione di opuscoli, brochure, fumetti, locandine, etc.; 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organizzazione e allestimento di mostre, conferenze, dibattiti, seminari, presentazioni, giornate dedicate ad eventi etc.; 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realizzazione di performance artistiche, teatrali, musicali;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pBdr/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______________________________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La valutazione, vista nella sua dimensione formativa e secondo la griglia di riferimento allegata al P.T.O.F., sarà espressa in decimi e avrà come oggetto l’intero processo del discente.  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ab/>
        <w:tab/>
        <w:t xml:space="preserve">  </w:t>
        <w:tab/>
        <w:tab/>
        <w:tab/>
        <w:t xml:space="preserve">        Docente  coordinatore di educazione civica</w:t>
      </w:r>
    </w:p>
    <w:p>
      <w:pPr>
        <w:pStyle w:val="Normal"/>
        <w:spacing w:lineRule="auto" w:line="240" w:before="0" w:after="0"/>
        <w:jc w:val="right"/>
        <w:rPr/>
      </w:pPr>
      <w:r>
        <w:rPr/>
        <w:t xml:space="preserve"> </w:t>
      </w:r>
      <w:r>
        <w:rPr/>
        <w:tab/>
      </w:r>
    </w:p>
    <w:p>
      <w:pPr>
        <w:pStyle w:val="Normal"/>
        <w:spacing w:lineRule="auto" w:line="240" w:before="0" w:after="0"/>
        <w:jc w:val="right"/>
        <w:rPr/>
      </w:pPr>
      <w:r>
        <w:rPr/>
        <w:t>____________________________________</w:t>
      </w:r>
    </w:p>
    <w:p>
      <w:pPr>
        <w:pStyle w:val="Normal"/>
        <w:spacing w:lineRule="auto" w:line="240" w:before="0" w:after="0"/>
        <w:jc w:val="right"/>
        <w:rPr>
          <w:b/>
          <w:b/>
          <w:bCs/>
        </w:rPr>
      </w:pPr>
      <w:r>
        <w:rPr/>
        <w:tab/>
        <w:tab/>
        <w:tab/>
        <w:tab/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sectPr>
      <w:type w:val="nextPage"/>
      <w:pgSz w:w="11906" w:h="16838"/>
      <w:pgMar w:left="1134" w:right="1134" w:gutter="0" w:header="0" w:top="851" w:footer="0" w:bottom="56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Noto Sans Symbols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2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pPr>
      <w:keepNext w:val="true"/>
      <w:keepLines/>
      <w:pBdr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pPr>
      <w:keepNext w:val="true"/>
      <w:keepLines/>
      <w:pBdr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pPr>
      <w:keepNext w:val="true"/>
      <w:keepLines/>
      <w:pBdr/>
      <w:spacing w:before="200" w:after="40"/>
      <w:outlineLvl w:val="5"/>
    </w:pPr>
    <w:rPr>
      <w:b/>
      <w:bCs/>
      <w:color w:val="000000"/>
      <w:sz w:val="20"/>
      <w:szCs w:val="20"/>
    </w:rPr>
  </w:style>
  <w:style w:type="paragraph" w:styleId="Titolo7">
    <w:name w:val="Heading 7"/>
    <w:basedOn w:val="Normal"/>
    <w:next w:val="Normal"/>
    <w:link w:val="Titolo7Carattere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link w:val="Titolo3"/>
    <w:uiPriority w:val="9"/>
    <w:qFormat/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link w:val="Titolo4"/>
    <w:uiPriority w:val="9"/>
    <w:qFormat/>
    <w:rPr>
      <w:rFonts w:ascii="Arial" w:hAnsi="Arial" w:eastAsia="Arial" w:cs="Arial"/>
      <w:i/>
      <w:iCs/>
      <w:color w:val="365F91" w:themeColor="accent1" w:themeShade="bf"/>
    </w:rPr>
  </w:style>
  <w:style w:type="character" w:styleId="Titolo5Carattere" w:customStyle="1">
    <w:name w:val="Titolo 5 Carattere"/>
    <w:basedOn w:val="DefaultParagraphFont"/>
    <w:link w:val="Titolo5"/>
    <w:uiPriority w:val="9"/>
    <w:qFormat/>
    <w:rPr>
      <w:rFonts w:ascii="Arial" w:hAnsi="Arial" w:eastAsia="Arial" w:cs="Arial"/>
      <w:color w:val="365F91" w:themeColor="accent1" w:themeShade="bf"/>
    </w:rPr>
  </w:style>
  <w:style w:type="character" w:styleId="Titolo6Carattere" w:customStyle="1">
    <w:name w:val="Titolo 6 Carattere"/>
    <w:basedOn w:val="DefaultParagraphFont"/>
    <w:link w:val="Titolo6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link w:val="Titolo7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Titolo8Carattere" w:customStyle="1">
    <w:name w:val="Titolo 8 Carattere"/>
    <w:basedOn w:val="DefaultParagraphFont"/>
    <w:link w:val="Titolo8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link w:val="Titolo9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oloCarattere" w:customStyle="1">
    <w:name w:val="Titolo Carattere"/>
    <w:basedOn w:val="DefaultParagraphFont"/>
    <w:link w:val="Titolo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ottotitoloCarattere" w:customStyle="1">
    <w:name w:val="Sottotitolo Carattere"/>
    <w:basedOn w:val="DefaultParagraphFont"/>
    <w:link w:val="Sottotitolo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Citazion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nfasi">
    <w:name w:val="Enfasi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TestonotadichiusuraCarattere" w:customStyle="1">
    <w:name w:val="Testo nota di chiusura Carattere"/>
    <w:basedOn w:val="DefaultParagraphFont"/>
    <w:link w:val="Testonotadichiusura"/>
    <w:uiPriority w:val="99"/>
    <w:semiHidden/>
    <w:qFormat/>
    <w:rPr>
      <w:sz w:val="20"/>
      <w:szCs w:val="20"/>
    </w:rPr>
  </w:style>
  <w:style w:type="character" w:styleId="Richiamoallanotadichiusura">
    <w:name w:val="Richiamo alla nota di chiusura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CollegamentoInternet">
    <w:name w:val="Collegamento Internet"/>
    <w:basedOn w:val="DefaultParagraphFont"/>
    <w:uiPriority w:val="99"/>
    <w:unhideWhenUsed/>
    <w:rPr>
      <w:color w:val="0000FF" w:themeColor="hyperlink"/>
      <w:u w:val="single"/>
    </w:rPr>
  </w:style>
  <w:style w:type="character" w:styleId="CollegamentoInternetvisitato">
    <w:name w:val="Collegamento Internet visitato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Quote">
    <w:name w:val="Quote"/>
    <w:basedOn w:val="Normal"/>
    <w:next w:val="Normal"/>
    <w:link w:val="CitazioneCaratter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 w:hanging="0"/>
      <w:jc w:val="center"/>
    </w:pPr>
    <w:rPr>
      <w:i/>
      <w:iCs/>
      <w:color w:val="365F9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val="1F497D" w:themeColor="text2"/>
      <w:sz w:val="18"/>
      <w:szCs w:val="18"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adichiusura">
    <w:name w:val="Endnote Text"/>
    <w:basedOn w:val="Normal"/>
    <w:link w:val="TestonotadichiusuraCarattere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uiPriority w:val="39"/>
    <w:unhideWhenUsed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Titoloprincipale">
    <w:name w:val="Title"/>
    <w:basedOn w:val="Normal"/>
    <w:next w:val="Normal"/>
    <w:link w:val="TitoloCarattere"/>
    <w:uiPriority w:val="10"/>
    <w:qFormat/>
    <w:pPr>
      <w:keepNext w:val="true"/>
      <w:keepLines/>
      <w:pBdr/>
      <w:spacing w:before="480" w:after="120"/>
    </w:pPr>
    <w:rPr>
      <w:b/>
      <w:bCs/>
      <w:color w:val="000000"/>
      <w:sz w:val="72"/>
      <w:szCs w:val="72"/>
    </w:rPr>
  </w:style>
  <w:style w:type="paragraph" w:styleId="ListParagraph">
    <w:name w:val="List Paragraph"/>
    <w:uiPriority w:val="34"/>
    <w:qFormat/>
    <w:pPr>
      <w:widowControl/>
      <w:bidi w:val="0"/>
      <w:spacing w:lineRule="auto" w:line="259" w:before="0" w:after="160"/>
      <w:ind w:left="720" w:hanging="0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ottotitolo">
    <w:name w:val="Subtitle"/>
    <w:basedOn w:val="Normal"/>
    <w:next w:val="Normal"/>
    <w:link w:val="SottotitoloCarattere"/>
    <w:uiPriority w:val="11"/>
    <w:qFormat/>
    <w:pPr>
      <w:keepNext w:val="true"/>
      <w:keepLines/>
      <w:pBdr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0">
    <w:name w:val="StGen0"/>
    <w:basedOn w:val="TableNormal0"/>
    <w:tblPr>
      <w:tblStyleRowBandSize w:val="1"/>
      <w:tblStyleColBandSize w:val="1"/>
    </w:tblPr>
  </w:style>
  <w:style w:type="table" w:customStyle="1" w:styleId="StGen1">
    <w:name w:val="StGen1"/>
    <w:basedOn w:val="TableNormal0"/>
    <w:tblPr>
      <w:tblStyleRowBandSize w:val="1"/>
      <w:tblStyleColBandSize w:val="1"/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3qx+itbQi/HtTE0H106puOzfYQ==">CgMxLjAyDmguaWgydXYyODNzYjJsMg5oLmZheTZmdWtsNHR0MjIOaC5zdHVyNWlrc216ZDcyDWgub2JpcWFpaWNmcTQyDmgueW80dGxnaGJ2Z244Mg5oLjJiaHVrY3IzZmM5NTIOaC4xd2lnbG0yeWpjOWE4AHIhMVNxSnBxR3lGdTItQ3NyUnZfTngzQTRUdmFmYUdWc0hm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LibreOffice/7.2.7.2$Windows_X86_64 LibreOffice_project/8d71d29d553c0f7dcbfa38fbfda25ee34cce99a2</Application>
  <AppVersion>15.0000</AppVersion>
  <Pages>4</Pages>
  <Words>610</Words>
  <Characters>4130</Characters>
  <CharactersWithSpaces>4725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2026-10-18T15:32:00Z</dcterms:created>
  <dc:creator>miopc</dc:creator>
  <dc:description/>
  <dc:language>it-IT</dc:language>
  <cp:lastModifiedBy/>
  <dcterms:modified xsi:type="dcterms:W3CDTF">2026-10-20T18:41:36Z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